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3108C">
      <w:pPr>
        <w:jc w:val="center"/>
        <w:rPr>
          <w:rFonts w:ascii="小标宋" w:eastAsia="小标宋"/>
          <w:sz w:val="36"/>
          <w:szCs w:val="36"/>
        </w:rPr>
      </w:pPr>
    </w:p>
    <w:p w14:paraId="079EBDBA">
      <w:pPr>
        <w:autoSpaceDE w:val="0"/>
        <w:autoSpaceDN w:val="0"/>
        <w:adjustRightInd w:val="0"/>
        <w:spacing w:after="0" w:line="700" w:lineRule="exact"/>
        <w:jc w:val="center"/>
        <w:rPr>
          <w:rFonts w:hint="eastAsia" w:ascii="小标宋" w:eastAsia="小标宋" w:hAnsiTheme="minorHAnsi" w:cstheme="minorBidi"/>
          <w:sz w:val="44"/>
          <w:szCs w:val="44"/>
          <w14:ligatures w14:val="none"/>
        </w:rPr>
      </w:pPr>
      <w:r>
        <w:rPr>
          <w:rFonts w:hint="eastAsia" w:ascii="小标宋" w:eastAsia="小标宋" w:hAnsiTheme="minorHAnsi" w:cstheme="minorBidi"/>
          <w:sz w:val="44"/>
          <w:szCs w:val="44"/>
          <w14:ligatures w14:val="none"/>
        </w:rPr>
        <w:t>学生</w:t>
      </w:r>
      <w:r>
        <w:rPr>
          <w:rFonts w:hint="eastAsia" w:ascii="小标宋" w:eastAsia="小标宋" w:hAnsiTheme="minorHAnsi" w:cstheme="minorBidi"/>
          <w:sz w:val="44"/>
          <w:szCs w:val="44"/>
          <w:lang w:val="en-US" w:eastAsia="zh-CN"/>
          <w14:ligatures w14:val="none"/>
        </w:rPr>
        <w:t>骨干认证</w:t>
      </w:r>
      <w:r>
        <w:rPr>
          <w:rFonts w:hint="eastAsia" w:ascii="小标宋" w:eastAsia="小标宋" w:hAnsiTheme="minorHAnsi" w:cstheme="minorBidi"/>
          <w:sz w:val="44"/>
          <w:szCs w:val="44"/>
          <w14:ligatures w14:val="none"/>
        </w:rPr>
        <w:t>证明</w:t>
      </w:r>
    </w:p>
    <w:p w14:paraId="6FE14D80">
      <w:pPr>
        <w:jc w:val="center"/>
        <w:rPr>
          <w:rFonts w:hint="eastAsia" w:ascii="小标宋" w:eastAsia="小标宋"/>
          <w:sz w:val="36"/>
          <w:szCs w:val="36"/>
        </w:rPr>
      </w:pPr>
      <w:r>
        <w:rPr>
          <w:rFonts w:hint="eastAsia" w:ascii="小标宋" w:eastAsia="小标宋"/>
          <w:sz w:val="36"/>
          <w:szCs w:val="36"/>
        </w:rPr>
        <w:t xml:space="preserve"> </w:t>
      </w:r>
    </w:p>
    <w:p w14:paraId="31672BE6">
      <w:pPr>
        <w:spacing w:after="0" w:line="240" w:lineRule="auto"/>
        <w:ind w:firstLine="0" w:firstLineChars="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  <w14:ligatures w14:val="none"/>
        </w:rPr>
        <w:t>工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学院：</w:t>
      </w:r>
    </w:p>
    <w:p w14:paraId="5E0BE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兹证明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同学（学号</w:t>
      </w:r>
      <w:r>
        <w:rPr>
          <w:rFonts w:hint="eastAsia" w:ascii="仿宋_GB2312" w:eastAsia="仿宋_GB2312" w:hAnsiTheme="minorHAnsi" w:cstheme="minorBidi"/>
          <w:sz w:val="32"/>
          <w:szCs w:val="32"/>
          <w:lang w:eastAsia="zh-CN"/>
          <w14:ligatures w14:val="none"/>
        </w:rPr>
        <w:t>：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 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）于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年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月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日至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年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月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日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  <w14:ligatures w14:val="none"/>
        </w:rPr>
        <w:t>担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任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       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职务，对应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  <w14:ligatures w14:val="none"/>
        </w:rPr>
        <w:t>工学院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本科生综合素质评价体系中的学生骨干认证中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类学生组织职务</w:t>
      </w:r>
      <w:r>
        <w:rPr>
          <w:rFonts w:hint="eastAsia" w:ascii="仿宋_GB2312" w:eastAsia="仿宋_GB2312" w:hAnsiTheme="minorHAnsi" w:cstheme="minorBidi"/>
          <w:sz w:val="32"/>
          <w:szCs w:val="32"/>
          <w:lang w:eastAsia="zh-CN"/>
          <w14:ligatures w14:val="none"/>
        </w:rPr>
        <w:t>，考核等级</w:t>
      </w:r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</w:t>
      </w:r>
      <w:bookmarkStart w:id="0" w:name="_GoBack"/>
      <w:bookmarkEnd w:id="0"/>
      <w:r>
        <w:rPr>
          <w:rFonts w:hint="eastAsia" w:ascii="仿宋_GB2312" w:eastAsia="仿宋_GB2312" w:hAnsiTheme="minorHAnsi" w:cstheme="minorBidi"/>
          <w:sz w:val="32"/>
          <w:szCs w:val="32"/>
          <w:u w:val="single"/>
          <w:lang w:val="en-US" w:eastAsia="zh-CN"/>
          <w14:ligatures w14:val="none"/>
        </w:rPr>
        <w:t xml:space="preserve"> 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。</w:t>
      </w:r>
    </w:p>
    <w:p w14:paraId="0AD8A6F4">
      <w:pPr>
        <w:spacing w:after="0" w:line="240" w:lineRule="auto"/>
        <w:ind w:firstLine="640" w:firstLineChars="20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特此证明。</w:t>
      </w:r>
    </w:p>
    <w:p w14:paraId="3489975D">
      <w:pPr>
        <w:spacing w:after="0" w:line="560" w:lineRule="exact"/>
        <w:ind w:firstLine="640" w:firstLineChars="20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 xml:space="preserve"> </w:t>
      </w:r>
    </w:p>
    <w:p w14:paraId="1D809185">
      <w:pPr>
        <w:spacing w:after="0" w:line="560" w:lineRule="exact"/>
        <w:ind w:firstLine="640" w:firstLineChars="20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指导老师：</w:t>
      </w:r>
    </w:p>
    <w:p w14:paraId="685B60C6">
      <w:pPr>
        <w:spacing w:after="0" w:line="560" w:lineRule="exact"/>
        <w:ind w:firstLine="640" w:firstLineChars="20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>联系电话：</w:t>
      </w:r>
    </w:p>
    <w:p w14:paraId="149C7462">
      <w:pPr>
        <w:spacing w:after="0" w:line="560" w:lineRule="exact"/>
        <w:ind w:firstLine="640" w:firstLineChars="200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 xml:space="preserve"> </w:t>
      </w:r>
    </w:p>
    <w:p w14:paraId="51298F05">
      <w:pPr>
        <w:spacing w:after="0" w:line="560" w:lineRule="exact"/>
        <w:ind w:firstLine="640" w:firstLineChars="200"/>
        <w:jc w:val="right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  <w14:ligatures w14:val="none"/>
        </w:rPr>
        <w:t>学生组织/指导单位（公章）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 xml:space="preserve"> </w:t>
      </w:r>
    </w:p>
    <w:p w14:paraId="42608E3B">
      <w:pPr>
        <w:spacing w:after="0" w:line="560" w:lineRule="exact"/>
        <w:ind w:firstLine="640" w:firstLineChars="200"/>
        <w:jc w:val="right"/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 xml:space="preserve">年  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  <w14:ligatures w14:val="none"/>
        </w:rPr>
        <w:t xml:space="preserve"> </w:t>
      </w:r>
      <w:r>
        <w:rPr>
          <w:rFonts w:hint="eastAsia" w:ascii="仿宋_GB2312" w:eastAsia="仿宋_GB2312" w:hAnsiTheme="minorHAnsi" w:cstheme="minorBidi"/>
          <w:sz w:val="32"/>
          <w:szCs w:val="32"/>
          <w14:ligatures w14:val="none"/>
        </w:rPr>
        <w:t xml:space="preserve">月   日 </w:t>
      </w:r>
    </w:p>
    <w:p w14:paraId="0D3D37FE">
      <w:pPr>
        <w:ind w:firstLine="600" w:firstLineChars="20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 w14:paraId="0099B47D">
      <w:pPr>
        <w:ind w:firstLine="600" w:firstLineChars="20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 w14:paraId="5DF0669A">
      <w:pPr>
        <w:rPr>
          <w:rFonts w:hint="eastAsia" w:ascii="仿宋_GB2312" w:eastAsia="仿宋_GB2312"/>
          <w:sz w:val="28"/>
          <w:szCs w:val="28"/>
        </w:rPr>
      </w:pPr>
    </w:p>
    <w:p w14:paraId="580C6B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2ED6244-9216-44ED-9878-538D1D6FD7D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989E73E-1374-4777-A9D5-159E929E4075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  <w:embedRegular r:id="rId3" w:fontKey="{09511747-950C-4D97-8983-F017C843792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3110863-31E0-4C91-84DF-B0B8F99F557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A4221E"/>
    <w:rsid w:val="7749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等线" w:hAnsi="等线" w:eastAsia="等线" w:cs="宋体"/>
      <w:kern w:val="2"/>
      <w:sz w:val="21"/>
      <w:szCs w:val="21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="等线 Light" w:hAnsi="等线 Light" w:eastAsia="等线 Light" w:cs="宋体"/>
      <w:color w:val="0F4761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="等线 Light" w:hAnsi="等线 Light" w:eastAsia="等线 Light" w:cs="宋体"/>
      <w:color w:val="0F4761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="等线 Light" w:hAnsi="等线 Light" w:eastAsia="等线 Light" w:cs="宋体"/>
      <w:color w:val="0F4761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="等线" w:hAnsi="等线" w:eastAsia="等线" w:cs="宋体"/>
      <w:color w:val="0F4761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="等线" w:hAnsi="等线" w:eastAsia="等线" w:cs="宋体"/>
      <w:color w:val="0F4761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0"/>
    <w:qFormat/>
    <w:uiPriority w:val="9"/>
    <w:pPr>
      <w:keepNext/>
      <w:keepLines/>
      <w:spacing w:before="40" w:line="278" w:lineRule="auto"/>
      <w:jc w:val="left"/>
      <w:outlineLvl w:val="5"/>
    </w:pPr>
    <w:rPr>
      <w:rFonts w:ascii="等线" w:hAnsi="等线" w:eastAsia="等线" w:cs="宋体"/>
      <w:b/>
      <w:bCs/>
      <w:color w:val="0F4761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1"/>
    <w:qFormat/>
    <w:uiPriority w:val="9"/>
    <w:pPr>
      <w:keepNext/>
      <w:keepLines/>
      <w:spacing w:before="40" w:line="278" w:lineRule="auto"/>
      <w:jc w:val="left"/>
      <w:outlineLvl w:val="6"/>
    </w:pPr>
    <w:rPr>
      <w:rFonts w:ascii="等线" w:hAnsi="等线" w:eastAsia="等线" w:cs="宋体"/>
      <w:b/>
      <w:bCs/>
      <w:color w:val="595959"/>
      <w:sz w:val="22"/>
      <w:szCs w:val="24"/>
      <w14:ligatures w14:val="standardContextual"/>
    </w:rPr>
  </w:style>
  <w:style w:type="paragraph" w:styleId="9">
    <w:name w:val="heading 8"/>
    <w:basedOn w:val="1"/>
    <w:next w:val="1"/>
    <w:link w:val="22"/>
    <w:qFormat/>
    <w:uiPriority w:val="9"/>
    <w:pPr>
      <w:keepNext/>
      <w:keepLines/>
      <w:spacing w:line="278" w:lineRule="auto"/>
      <w:jc w:val="left"/>
      <w:outlineLvl w:val="7"/>
    </w:pPr>
    <w:rPr>
      <w:rFonts w:ascii="等线" w:hAnsi="等线" w:eastAsia="等线" w:cs="宋体"/>
      <w:color w:val="595959"/>
      <w:sz w:val="22"/>
      <w:szCs w:val="24"/>
      <w14:ligatures w14:val="standardContextual"/>
    </w:rPr>
  </w:style>
  <w:style w:type="paragraph" w:styleId="10">
    <w:name w:val="heading 9"/>
    <w:basedOn w:val="1"/>
    <w:next w:val="1"/>
    <w:link w:val="23"/>
    <w:qFormat/>
    <w:uiPriority w:val="9"/>
    <w:pPr>
      <w:keepNext/>
      <w:keepLines/>
      <w:spacing w:line="278" w:lineRule="auto"/>
      <w:jc w:val="left"/>
      <w:outlineLvl w:val="8"/>
    </w:pPr>
    <w:rPr>
      <w:rFonts w:ascii="等线" w:hAnsi="等线" w:eastAsia="等线 Light" w:cs="宋体"/>
      <w:color w:val="595959"/>
      <w:sz w:val="22"/>
      <w:szCs w:val="24"/>
      <w14:ligatures w14:val="standardContextual"/>
    </w:rPr>
  </w:style>
  <w:style w:type="character" w:default="1" w:styleId="14">
    <w:name w:val="Default Paragraph Font"/>
    <w:uiPriority w:val="1"/>
  </w:style>
  <w:style w:type="table" w:default="1" w:styleId="13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numPr>
        <w:ilvl w:val="1"/>
        <w:numId w:val="0"/>
      </w:numPr>
      <w:spacing w:after="160" w:line="278" w:lineRule="auto"/>
      <w:jc w:val="center"/>
    </w:pPr>
    <w:rPr>
      <w:rFonts w:ascii="等线 Light" w:hAnsi="等线 Light" w:eastAsia="等线 Light" w:cs="宋体"/>
      <w:color w:val="595959"/>
      <w:spacing w:val="15"/>
      <w:sz w:val="28"/>
      <w:szCs w:val="28"/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="等线 Light" w:hAnsi="等线 Light" w:eastAsia="等线 Light" w:cs="宋体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="等线 Light" w:hAnsi="等线 Light" w:eastAsia="等线 Light" w:cs="宋体"/>
      <w:color w:val="0F4761"/>
      <w:sz w:val="48"/>
      <w:szCs w:val="48"/>
    </w:rPr>
  </w:style>
  <w:style w:type="character" w:customStyle="1" w:styleId="16">
    <w:name w:val="标题 2 字符"/>
    <w:basedOn w:val="14"/>
    <w:link w:val="3"/>
    <w:qFormat/>
    <w:uiPriority w:val="9"/>
    <w:rPr>
      <w:rFonts w:ascii="等线 Light" w:hAnsi="等线 Light" w:eastAsia="等线 Light" w:cs="宋体"/>
      <w:color w:val="0F4761"/>
      <w:sz w:val="40"/>
      <w:szCs w:val="40"/>
    </w:rPr>
  </w:style>
  <w:style w:type="character" w:customStyle="1" w:styleId="17">
    <w:name w:val="标题 3 字符"/>
    <w:basedOn w:val="14"/>
    <w:link w:val="4"/>
    <w:qFormat/>
    <w:uiPriority w:val="9"/>
    <w:rPr>
      <w:rFonts w:ascii="等线 Light" w:hAnsi="等线 Light" w:eastAsia="等线 Light" w:cs="宋体"/>
      <w:color w:val="0F4761"/>
      <w:sz w:val="32"/>
      <w:szCs w:val="32"/>
    </w:rPr>
  </w:style>
  <w:style w:type="character" w:customStyle="1" w:styleId="18">
    <w:name w:val="标题 4 字符"/>
    <w:basedOn w:val="14"/>
    <w:link w:val="5"/>
    <w:uiPriority w:val="9"/>
    <w:rPr>
      <w:rFonts w:cs="宋体"/>
      <w:color w:val="0F4761"/>
      <w:sz w:val="28"/>
      <w:szCs w:val="28"/>
    </w:rPr>
  </w:style>
  <w:style w:type="character" w:customStyle="1" w:styleId="19">
    <w:name w:val="标题 5 字符"/>
    <w:basedOn w:val="14"/>
    <w:link w:val="6"/>
    <w:qFormat/>
    <w:uiPriority w:val="9"/>
    <w:rPr>
      <w:rFonts w:cs="宋体"/>
      <w:color w:val="0F4761"/>
      <w:sz w:val="24"/>
    </w:rPr>
  </w:style>
  <w:style w:type="character" w:customStyle="1" w:styleId="20">
    <w:name w:val="标题 6 字符"/>
    <w:basedOn w:val="14"/>
    <w:link w:val="7"/>
    <w:uiPriority w:val="9"/>
    <w:rPr>
      <w:rFonts w:cs="宋体"/>
      <w:b/>
      <w:bCs/>
      <w:color w:val="0F4761"/>
    </w:rPr>
  </w:style>
  <w:style w:type="character" w:customStyle="1" w:styleId="21">
    <w:name w:val="标题 7 字符"/>
    <w:basedOn w:val="14"/>
    <w:link w:val="8"/>
    <w:uiPriority w:val="9"/>
    <w:rPr>
      <w:rFonts w:cs="宋体"/>
      <w:b/>
      <w:bCs/>
      <w:color w:val="595959"/>
    </w:rPr>
  </w:style>
  <w:style w:type="character" w:customStyle="1" w:styleId="22">
    <w:name w:val="标题 8 字符"/>
    <w:basedOn w:val="14"/>
    <w:link w:val="9"/>
    <w:uiPriority w:val="9"/>
    <w:rPr>
      <w:rFonts w:cs="宋体"/>
      <w:color w:val="595959"/>
    </w:rPr>
  </w:style>
  <w:style w:type="character" w:customStyle="1" w:styleId="23">
    <w:name w:val="标题 9 字符"/>
    <w:basedOn w:val="14"/>
    <w:link w:val="10"/>
    <w:uiPriority w:val="9"/>
    <w:rPr>
      <w:rFonts w:eastAsia="等线 Light" w:cs="宋体"/>
      <w:color w:val="595959"/>
    </w:rPr>
  </w:style>
  <w:style w:type="character" w:customStyle="1" w:styleId="24">
    <w:name w:val="标题 字符"/>
    <w:basedOn w:val="14"/>
    <w:link w:val="12"/>
    <w:qFormat/>
    <w:uiPriority w:val="10"/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jc w:val="center"/>
    </w:pPr>
    <w:rPr>
      <w:rFonts w:ascii="等线" w:hAnsi="等线" w:eastAsia="等线" w:cs="宋体"/>
      <w:i/>
      <w:iCs/>
      <w:color w:val="404040"/>
      <w:sz w:val="22"/>
      <w:szCs w:val="24"/>
      <w14:ligatures w14:val="standardContextual"/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/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="等线" w:hAnsi="等线" w:eastAsia="等线" w:cs="宋体"/>
      <w:sz w:val="22"/>
      <w:szCs w:val="24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0F4761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 w:line="278" w:lineRule="auto"/>
      <w:ind w:left="864" w:right="864"/>
      <w:jc w:val="center"/>
    </w:pPr>
    <w:rPr>
      <w:rFonts w:ascii="等线" w:hAnsi="等线" w:eastAsia="等线" w:cs="宋体"/>
      <w:i/>
      <w:iCs/>
      <w:color w:val="0F4761"/>
      <w:sz w:val="22"/>
      <w:szCs w:val="24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0F4761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0F4761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Paragraphs>16</Paragraphs>
  <TotalTime>1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2025-08-28T01:42:00Z</dcterms:created>
  <dc:creator>南 柯</dc:creator>
  <cp:lastModifiedBy>咸鱼の先生</cp:lastModifiedBy>
  <dcterms:modified xsi:type="dcterms:W3CDTF">2025-09-11T10:26:51Z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54FC1AC195EC458C8968F8E5E9B0BD51_13</vt:lpwstr>
  </property>
  <property fmtid="{D5CDD505-2E9C-101B-9397-08002B2CF9AE}" pid="3" name="KSOTemplateDocerSaveRecord">
    <vt:lpwstr>eyJoZGlkIjoiYzM2OGU3MWY5YTk5N2M2MjkzNjVlYTAyMDg4ODc4ZTAiLCJ1c2VySWQiOiIxMjE5NTAyNTU3In0=</vt:lpwstr>
  </property>
  <property fmtid="{D5CDD505-2E9C-101B-9397-08002B2CF9AE}" pid="4" name="KSOProductBuildVer">
    <vt:lpwstr>2052-12.1.0.21541</vt:lpwstr>
  </property>
</Properties>
</file>