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360" w:lineRule="auto"/>
        <w:jc w:val="center"/>
        <w:rPr>
          <w:rFonts w:ascii="方正小标宋简体" w:eastAsia="方正小标宋简体"/>
          <w:sz w:val="32"/>
          <w:szCs w:val="32"/>
        </w:rPr>
      </w:pPr>
      <w:r>
        <w:rPr>
          <w:rFonts w:hint="eastAsia" w:ascii="方正小标宋简体" w:eastAsia="方正小标宋简体"/>
          <w:sz w:val="32"/>
          <w:szCs w:val="32"/>
        </w:rPr>
        <w:t>北京林业大学学生学费减免实施办法</w:t>
      </w:r>
    </w:p>
    <w:p>
      <w:pPr>
        <w:spacing w:line="360" w:lineRule="auto"/>
        <w:jc w:val="center"/>
        <w:rPr>
          <w:rFonts w:ascii="仿宋_GB2312" w:eastAsia="仿宋_GB2312"/>
          <w:b/>
          <w:sz w:val="28"/>
          <w:szCs w:val="28"/>
        </w:rPr>
      </w:pPr>
      <w:r>
        <w:rPr>
          <w:rFonts w:hint="eastAsia" w:ascii="仿宋_GB2312" w:eastAsia="仿宋_GB2312"/>
          <w:b/>
          <w:sz w:val="28"/>
          <w:szCs w:val="28"/>
        </w:rPr>
        <w:t>第一章  总  则</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第一条 根据《国家教委关于对普通高等学校经济困难学生减免学杂费有关事项的通知》（教财</w:t>
      </w:r>
      <w:r>
        <w:rPr>
          <w:rFonts w:hint="eastAsia" w:ascii="黑体" w:hAnsi="黑体" w:eastAsia="黑体" w:cs="黑体"/>
          <w:sz w:val="28"/>
          <w:szCs w:val="28"/>
        </w:rPr>
        <w:t>〔</w:t>
      </w:r>
      <w:r>
        <w:rPr>
          <w:rFonts w:hint="eastAsia" w:ascii="仿宋_GB2312" w:eastAsia="仿宋_GB2312"/>
          <w:sz w:val="28"/>
          <w:szCs w:val="28"/>
        </w:rPr>
        <w:t>1995</w:t>
      </w:r>
      <w:r>
        <w:rPr>
          <w:rFonts w:hint="eastAsia" w:ascii="黑体" w:hAnsi="黑体" w:eastAsia="黑体" w:cs="黑体"/>
          <w:sz w:val="28"/>
          <w:szCs w:val="28"/>
        </w:rPr>
        <w:t>〕</w:t>
      </w:r>
      <w:r>
        <w:rPr>
          <w:rFonts w:hint="eastAsia" w:ascii="仿宋_GB2312" w:eastAsia="仿宋_GB2312"/>
          <w:sz w:val="28"/>
          <w:szCs w:val="28"/>
        </w:rPr>
        <w:t>30号）的文件精神，结合《北京林业大学学生学费减免实施办法》（北林发</w:t>
      </w:r>
      <w:r>
        <w:rPr>
          <w:rFonts w:hint="eastAsia" w:ascii="黑体" w:hAnsi="黑体" w:eastAsia="黑体" w:cs="黑体"/>
          <w:sz w:val="28"/>
          <w:szCs w:val="28"/>
        </w:rPr>
        <w:t>〔</w:t>
      </w:r>
      <w:r>
        <w:rPr>
          <w:rFonts w:hint="eastAsia" w:ascii="仿宋_GB2312" w:eastAsia="仿宋_GB2312"/>
          <w:sz w:val="28"/>
          <w:szCs w:val="28"/>
        </w:rPr>
        <w:t>2005</w:t>
      </w:r>
      <w:r>
        <w:rPr>
          <w:rFonts w:hint="eastAsia" w:ascii="黑体" w:hAnsi="黑体" w:eastAsia="黑体" w:cs="黑体"/>
          <w:sz w:val="28"/>
          <w:szCs w:val="28"/>
        </w:rPr>
        <w:t>〕</w:t>
      </w:r>
      <w:r>
        <w:rPr>
          <w:rFonts w:hint="eastAsia" w:ascii="仿宋_GB2312" w:eastAsia="仿宋_GB2312"/>
          <w:sz w:val="28"/>
          <w:szCs w:val="28"/>
        </w:rPr>
        <w:t>99号）的相关规定和北京林业大学近年来家庭经济困难学生资助工作的实际情况，特修订本办法。</w:t>
      </w:r>
    </w:p>
    <w:p>
      <w:pPr>
        <w:spacing w:line="360" w:lineRule="auto"/>
        <w:jc w:val="center"/>
        <w:rPr>
          <w:rFonts w:ascii="仿宋_GB2312" w:eastAsia="仿宋_GB2312"/>
          <w:b/>
          <w:sz w:val="28"/>
          <w:szCs w:val="28"/>
        </w:rPr>
      </w:pPr>
      <w:r>
        <w:rPr>
          <w:rFonts w:hint="eastAsia" w:ascii="仿宋_GB2312" w:eastAsia="仿宋_GB2312"/>
          <w:b/>
          <w:sz w:val="28"/>
          <w:szCs w:val="28"/>
        </w:rPr>
        <w:t>第二章 学生学费减免的申请条件</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第二条 家庭经济特别困难，在其它资助政策的帮助下仍然不能顺利完成学业的全日制在读本科生可以申请学费减免。</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第三条 家庭经济特别困难的孤残学生、少数民族学生以及烈士子女、优抚家庭子女优先享受学生学费减免政策。</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第四条 国家及相关部门制定的其它资助家庭经济困难学生的政策中要求减免学生学费的，直接按照相关政策执行，名额单列。</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第五条 申请学费减免的学生应该在思想上积极要求进步，品德优良，学习刻苦，自立自强，能够自觉遵守学校的规章制度，生活俭朴，无吸烟、酗酒等不良嗜好，无不文明言行。受到法律制裁、学校处分，学习成绩差（不及格科目累计超过15学分，或因成绩原因留、降级）的学生不享受学费减免政策。</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第六条 申请学费减免的学生可以同时申请其它校内资助项目。</w:t>
      </w:r>
    </w:p>
    <w:p>
      <w:pPr>
        <w:spacing w:line="360" w:lineRule="auto"/>
        <w:jc w:val="center"/>
        <w:rPr>
          <w:rFonts w:ascii="仿宋_GB2312" w:eastAsia="仿宋_GB2312"/>
          <w:b/>
          <w:sz w:val="28"/>
          <w:szCs w:val="28"/>
        </w:rPr>
      </w:pPr>
      <w:r>
        <w:rPr>
          <w:rFonts w:hint="eastAsia" w:ascii="仿宋_GB2312" w:eastAsia="仿宋_GB2312"/>
          <w:b/>
          <w:sz w:val="28"/>
          <w:szCs w:val="28"/>
        </w:rPr>
        <w:t>第三章 学生学费减免的申请程序</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第七条 符合学费减免申请条件的学生随时可以向所在学院以书面形式提出申请，并且提交相关证明材料，由学院负责家庭经济困难学生工作的辅导员对其进行政策宣传，指导学生填写《北京林业大学学生学费减免申请审批表》，并建立申请学费减免学生的考察档案。</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第八条 学院负责家庭经济困难学生工作的辅导员负责核实申请学生提交的相关证明材料，对申请学生的家庭经济情况、已获资助情况、品学表现等综合情况进行全面、深入的调查了解，并记入申请学费减免学生的考察档案。</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第九条 学院对符合申请条件的学生做出鉴定，提出减免意见，于每学年第二学期的5月10-20日将申请学费减免学生的《减免申请审批表》、申请书、相关证明及考察档案等材料上报校学生资助管理中心。</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第十条 校学生资助管理中心在接到学院汇总材料后的十个工作日内进行申请审查，审查通过的学生名单经5个工作日公示无异议后，报学校审批。对于弄虚作假的申请学生，除了取消其申请资格以外，还应视情况按照相关规定给予必要的纪律处分。</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第十一条 学生学费减免申请按照学年进行，符合申请条件的学生可以连续申请。</w:t>
      </w:r>
    </w:p>
    <w:p>
      <w:pPr>
        <w:spacing w:line="360" w:lineRule="auto"/>
        <w:jc w:val="center"/>
        <w:rPr>
          <w:rFonts w:ascii="仿宋_GB2312" w:eastAsia="仿宋_GB2312"/>
          <w:b/>
          <w:sz w:val="28"/>
          <w:szCs w:val="28"/>
        </w:rPr>
      </w:pPr>
      <w:r>
        <w:rPr>
          <w:rFonts w:hint="eastAsia" w:ascii="仿宋_GB2312" w:eastAsia="仿宋_GB2312"/>
          <w:b/>
          <w:sz w:val="28"/>
          <w:szCs w:val="28"/>
        </w:rPr>
        <w:t>第四章 附则</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第十二条 本办法自公布之日起实施，以前相关规定中与本办法矛盾者以本办法为准。</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第十三条 本办法由北京林业大学学生资助管理中心负责解释。</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bookmarkStart w:id="0" w:name="_GoBack"/>
      <w:bookmarkEnd w:id="0"/>
    </w:p>
    <w:sectPr>
      <w:footerReference r:id="rId3" w:type="default"/>
      <w:footerReference r:id="rId4" w:type="even"/>
      <w:pgSz w:w="11907" w:h="16840"/>
      <w:pgMar w:top="1440" w:right="1800" w:bottom="1440" w:left="1800" w:header="851" w:footer="992" w:gutter="0"/>
      <w:pgNumType w:fmt="numberInDash"/>
      <w:cols w:space="425"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84075-B4B5-45A9-9242-3EC28A3CA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670503-729D-4207-95B0-2ECBCF5EAEF2}"/>
  </w:font>
  <w:font w:name="Arial">
    <w:panose1 w:val="020B0604020202020204"/>
    <w:charset w:val="00"/>
    <w:family w:val="auto"/>
    <w:pitch w:val="default"/>
    <w:sig w:usb0="E0002EFF" w:usb1="C000785B" w:usb2="00000009" w:usb3="00000000" w:csb0="400001FF" w:csb1="FFFF0000"/>
    <w:embedRegular r:id="rId3" w:fontKey="{81C43028-FDDD-49DA-BE76-C369272F697E}"/>
  </w:font>
  <w:font w:name="方正小标宋简体">
    <w:panose1 w:val="02000000000000000000"/>
    <w:charset w:val="86"/>
    <w:family w:val="script"/>
    <w:pitch w:val="default"/>
    <w:sig w:usb0="00000001" w:usb1="08000000" w:usb2="00000000" w:usb3="00000000" w:csb0="00040000" w:csb1="00000000"/>
    <w:embedRegular r:id="rId4" w:fontKey="{BBC15F68-65B7-4031-A738-F3799F54D7F7}"/>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5" w:fontKey="{5261E00D-A420-4B8A-96EE-182FDA60BEB6}"/>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p>
  <w:p>
    <w:pPr>
      <w:pStyle w:val="11"/>
      <w:ind w:right="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ind w:right="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gutterAtTop/>
  <w:documentProtection w:enforcement="0"/>
  <w:defaultTabStop w:val="420"/>
  <w:evenAndOddHeaders w:val="1"/>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I4ZDQ2MTQwNzdmMmI4ZjdlM2NlZjIwNWY3NmU1ZWUifQ=="/>
  </w:docVars>
  <w:rsids>
    <w:rsidRoot w:val="00F42290"/>
    <w:rsid w:val="000021CB"/>
    <w:rsid w:val="0000420E"/>
    <w:rsid w:val="00005513"/>
    <w:rsid w:val="00012C50"/>
    <w:rsid w:val="000153D9"/>
    <w:rsid w:val="0001552E"/>
    <w:rsid w:val="000253DF"/>
    <w:rsid w:val="00030189"/>
    <w:rsid w:val="00031668"/>
    <w:rsid w:val="00037825"/>
    <w:rsid w:val="00040532"/>
    <w:rsid w:val="00040BF5"/>
    <w:rsid w:val="0005009E"/>
    <w:rsid w:val="000656FA"/>
    <w:rsid w:val="0006601B"/>
    <w:rsid w:val="000746FF"/>
    <w:rsid w:val="0008048E"/>
    <w:rsid w:val="00096009"/>
    <w:rsid w:val="000A7BDE"/>
    <w:rsid w:val="000B34EA"/>
    <w:rsid w:val="000C3949"/>
    <w:rsid w:val="000D02DC"/>
    <w:rsid w:val="000D7130"/>
    <w:rsid w:val="000F2F36"/>
    <w:rsid w:val="000F630F"/>
    <w:rsid w:val="001003D1"/>
    <w:rsid w:val="00103096"/>
    <w:rsid w:val="00110213"/>
    <w:rsid w:val="0011552C"/>
    <w:rsid w:val="00120CED"/>
    <w:rsid w:val="00150E14"/>
    <w:rsid w:val="00151023"/>
    <w:rsid w:val="00151FE0"/>
    <w:rsid w:val="00155C3C"/>
    <w:rsid w:val="00164E91"/>
    <w:rsid w:val="001736B9"/>
    <w:rsid w:val="00175452"/>
    <w:rsid w:val="00183579"/>
    <w:rsid w:val="001839EA"/>
    <w:rsid w:val="00187EF9"/>
    <w:rsid w:val="00192205"/>
    <w:rsid w:val="00194518"/>
    <w:rsid w:val="00197323"/>
    <w:rsid w:val="00197887"/>
    <w:rsid w:val="001A0CFE"/>
    <w:rsid w:val="001A261B"/>
    <w:rsid w:val="001A27D3"/>
    <w:rsid w:val="001C3E40"/>
    <w:rsid w:val="001D1455"/>
    <w:rsid w:val="001D4DD5"/>
    <w:rsid w:val="001E14CF"/>
    <w:rsid w:val="001F374A"/>
    <w:rsid w:val="00201E32"/>
    <w:rsid w:val="00202B7E"/>
    <w:rsid w:val="00214D1C"/>
    <w:rsid w:val="00215D19"/>
    <w:rsid w:val="00217C91"/>
    <w:rsid w:val="00234E77"/>
    <w:rsid w:val="002426A3"/>
    <w:rsid w:val="0027107C"/>
    <w:rsid w:val="002753A2"/>
    <w:rsid w:val="00285400"/>
    <w:rsid w:val="002910AE"/>
    <w:rsid w:val="00291A32"/>
    <w:rsid w:val="00291EE0"/>
    <w:rsid w:val="00291F05"/>
    <w:rsid w:val="002933EC"/>
    <w:rsid w:val="002A3605"/>
    <w:rsid w:val="002B0A57"/>
    <w:rsid w:val="002C3ED3"/>
    <w:rsid w:val="002D36C3"/>
    <w:rsid w:val="002E1C11"/>
    <w:rsid w:val="002E4010"/>
    <w:rsid w:val="002E4597"/>
    <w:rsid w:val="002E71DD"/>
    <w:rsid w:val="002F0685"/>
    <w:rsid w:val="0031357C"/>
    <w:rsid w:val="00315C79"/>
    <w:rsid w:val="003174E4"/>
    <w:rsid w:val="00317B16"/>
    <w:rsid w:val="003207AE"/>
    <w:rsid w:val="00330C00"/>
    <w:rsid w:val="00346E2C"/>
    <w:rsid w:val="00361C8C"/>
    <w:rsid w:val="003629BE"/>
    <w:rsid w:val="003667E6"/>
    <w:rsid w:val="00367A2D"/>
    <w:rsid w:val="00372FD4"/>
    <w:rsid w:val="003855BC"/>
    <w:rsid w:val="00392DB4"/>
    <w:rsid w:val="003C7736"/>
    <w:rsid w:val="003D516A"/>
    <w:rsid w:val="003D5A2D"/>
    <w:rsid w:val="003E387F"/>
    <w:rsid w:val="003E74C2"/>
    <w:rsid w:val="003F65E7"/>
    <w:rsid w:val="003F6A38"/>
    <w:rsid w:val="003F74CC"/>
    <w:rsid w:val="00415D7D"/>
    <w:rsid w:val="00424066"/>
    <w:rsid w:val="004263DF"/>
    <w:rsid w:val="004331BC"/>
    <w:rsid w:val="00444C7A"/>
    <w:rsid w:val="004517AB"/>
    <w:rsid w:val="004607CF"/>
    <w:rsid w:val="00475D24"/>
    <w:rsid w:val="004779BF"/>
    <w:rsid w:val="00486A21"/>
    <w:rsid w:val="004902C2"/>
    <w:rsid w:val="00492FFD"/>
    <w:rsid w:val="00496FEE"/>
    <w:rsid w:val="004A248C"/>
    <w:rsid w:val="004B0AC2"/>
    <w:rsid w:val="004B546A"/>
    <w:rsid w:val="004C0F34"/>
    <w:rsid w:val="004C14BD"/>
    <w:rsid w:val="004D49A2"/>
    <w:rsid w:val="004E59CA"/>
    <w:rsid w:val="004F44DA"/>
    <w:rsid w:val="004F79B9"/>
    <w:rsid w:val="005000C0"/>
    <w:rsid w:val="00500615"/>
    <w:rsid w:val="005229B7"/>
    <w:rsid w:val="00533EBE"/>
    <w:rsid w:val="00535AA2"/>
    <w:rsid w:val="00540C67"/>
    <w:rsid w:val="00555B5B"/>
    <w:rsid w:val="005732FB"/>
    <w:rsid w:val="00575D36"/>
    <w:rsid w:val="00581ECC"/>
    <w:rsid w:val="005852F0"/>
    <w:rsid w:val="00595565"/>
    <w:rsid w:val="00596372"/>
    <w:rsid w:val="005A7920"/>
    <w:rsid w:val="005A7E00"/>
    <w:rsid w:val="005B4702"/>
    <w:rsid w:val="005C2DA8"/>
    <w:rsid w:val="005C4465"/>
    <w:rsid w:val="005C7715"/>
    <w:rsid w:val="005E104A"/>
    <w:rsid w:val="005E7D2B"/>
    <w:rsid w:val="005E7F0F"/>
    <w:rsid w:val="005F1DAF"/>
    <w:rsid w:val="005F2D39"/>
    <w:rsid w:val="00606288"/>
    <w:rsid w:val="0062527C"/>
    <w:rsid w:val="006259BD"/>
    <w:rsid w:val="00625A81"/>
    <w:rsid w:val="00634486"/>
    <w:rsid w:val="00634724"/>
    <w:rsid w:val="00645513"/>
    <w:rsid w:val="006467B6"/>
    <w:rsid w:val="00654A09"/>
    <w:rsid w:val="0065664E"/>
    <w:rsid w:val="00660F3D"/>
    <w:rsid w:val="0066326E"/>
    <w:rsid w:val="00672249"/>
    <w:rsid w:val="006751BA"/>
    <w:rsid w:val="0067789F"/>
    <w:rsid w:val="006908C6"/>
    <w:rsid w:val="006A1086"/>
    <w:rsid w:val="006B5468"/>
    <w:rsid w:val="006B7F5A"/>
    <w:rsid w:val="006C48FF"/>
    <w:rsid w:val="006C6B56"/>
    <w:rsid w:val="006D07DA"/>
    <w:rsid w:val="006D5A0D"/>
    <w:rsid w:val="006D6DB6"/>
    <w:rsid w:val="006E3347"/>
    <w:rsid w:val="006E69F5"/>
    <w:rsid w:val="006F0DCB"/>
    <w:rsid w:val="006F4630"/>
    <w:rsid w:val="00706C32"/>
    <w:rsid w:val="00722159"/>
    <w:rsid w:val="00722464"/>
    <w:rsid w:val="00726447"/>
    <w:rsid w:val="00732C98"/>
    <w:rsid w:val="00733425"/>
    <w:rsid w:val="00747D3A"/>
    <w:rsid w:val="00747F20"/>
    <w:rsid w:val="00766232"/>
    <w:rsid w:val="0076661A"/>
    <w:rsid w:val="00773CD5"/>
    <w:rsid w:val="0079146F"/>
    <w:rsid w:val="007951C9"/>
    <w:rsid w:val="007959F6"/>
    <w:rsid w:val="00797930"/>
    <w:rsid w:val="007A6577"/>
    <w:rsid w:val="007B5017"/>
    <w:rsid w:val="007D3961"/>
    <w:rsid w:val="007E5350"/>
    <w:rsid w:val="007F070F"/>
    <w:rsid w:val="007F1B16"/>
    <w:rsid w:val="007F6026"/>
    <w:rsid w:val="00811C42"/>
    <w:rsid w:val="00823785"/>
    <w:rsid w:val="00826765"/>
    <w:rsid w:val="00827A32"/>
    <w:rsid w:val="0083731A"/>
    <w:rsid w:val="00840C39"/>
    <w:rsid w:val="00846D1C"/>
    <w:rsid w:val="0086343A"/>
    <w:rsid w:val="008672FD"/>
    <w:rsid w:val="008711DC"/>
    <w:rsid w:val="00872652"/>
    <w:rsid w:val="00874694"/>
    <w:rsid w:val="0088449F"/>
    <w:rsid w:val="00887BE3"/>
    <w:rsid w:val="0089338C"/>
    <w:rsid w:val="00897F74"/>
    <w:rsid w:val="008A2B57"/>
    <w:rsid w:val="008A4329"/>
    <w:rsid w:val="008C05A4"/>
    <w:rsid w:val="008C084F"/>
    <w:rsid w:val="008D21FC"/>
    <w:rsid w:val="008D4EFB"/>
    <w:rsid w:val="008D5DA9"/>
    <w:rsid w:val="008E5E92"/>
    <w:rsid w:val="008F31DB"/>
    <w:rsid w:val="008F47CF"/>
    <w:rsid w:val="008F5D92"/>
    <w:rsid w:val="008F7EBE"/>
    <w:rsid w:val="00900FED"/>
    <w:rsid w:val="009022D4"/>
    <w:rsid w:val="0091504C"/>
    <w:rsid w:val="00917550"/>
    <w:rsid w:val="00926EB5"/>
    <w:rsid w:val="00944BCF"/>
    <w:rsid w:val="00945F94"/>
    <w:rsid w:val="00954F0E"/>
    <w:rsid w:val="00967B40"/>
    <w:rsid w:val="00967CFB"/>
    <w:rsid w:val="009775F7"/>
    <w:rsid w:val="00992226"/>
    <w:rsid w:val="0099672B"/>
    <w:rsid w:val="009A7E4C"/>
    <w:rsid w:val="009B2444"/>
    <w:rsid w:val="009B3D87"/>
    <w:rsid w:val="009B6860"/>
    <w:rsid w:val="009C10DF"/>
    <w:rsid w:val="009C5DF1"/>
    <w:rsid w:val="009C69DC"/>
    <w:rsid w:val="009C7EB5"/>
    <w:rsid w:val="009D4226"/>
    <w:rsid w:val="009D70FE"/>
    <w:rsid w:val="009F34AA"/>
    <w:rsid w:val="00A106CC"/>
    <w:rsid w:val="00A27718"/>
    <w:rsid w:val="00A360C8"/>
    <w:rsid w:val="00A36171"/>
    <w:rsid w:val="00A42DAE"/>
    <w:rsid w:val="00A539C0"/>
    <w:rsid w:val="00A55F41"/>
    <w:rsid w:val="00A56DA4"/>
    <w:rsid w:val="00A777EC"/>
    <w:rsid w:val="00A77EE3"/>
    <w:rsid w:val="00A83D8E"/>
    <w:rsid w:val="00A91EF7"/>
    <w:rsid w:val="00AB4A40"/>
    <w:rsid w:val="00AB7B2E"/>
    <w:rsid w:val="00AC1AD0"/>
    <w:rsid w:val="00AC26B8"/>
    <w:rsid w:val="00AC3A64"/>
    <w:rsid w:val="00AC4BBC"/>
    <w:rsid w:val="00AD698D"/>
    <w:rsid w:val="00AD72B2"/>
    <w:rsid w:val="00AE098D"/>
    <w:rsid w:val="00AE0D0F"/>
    <w:rsid w:val="00B014A3"/>
    <w:rsid w:val="00B0579A"/>
    <w:rsid w:val="00B07A89"/>
    <w:rsid w:val="00B21199"/>
    <w:rsid w:val="00B2202F"/>
    <w:rsid w:val="00B239B9"/>
    <w:rsid w:val="00B319EE"/>
    <w:rsid w:val="00B4043A"/>
    <w:rsid w:val="00B42485"/>
    <w:rsid w:val="00B456FC"/>
    <w:rsid w:val="00B4648C"/>
    <w:rsid w:val="00B52F10"/>
    <w:rsid w:val="00B674A0"/>
    <w:rsid w:val="00B71990"/>
    <w:rsid w:val="00B750D9"/>
    <w:rsid w:val="00B93BFE"/>
    <w:rsid w:val="00B952AA"/>
    <w:rsid w:val="00BB2ADE"/>
    <w:rsid w:val="00BB40B2"/>
    <w:rsid w:val="00BE2594"/>
    <w:rsid w:val="00BE3A50"/>
    <w:rsid w:val="00BE3B65"/>
    <w:rsid w:val="00BF0EC9"/>
    <w:rsid w:val="00BF4F8D"/>
    <w:rsid w:val="00C02639"/>
    <w:rsid w:val="00C074FA"/>
    <w:rsid w:val="00C24D1E"/>
    <w:rsid w:val="00C3200B"/>
    <w:rsid w:val="00C47349"/>
    <w:rsid w:val="00C53A29"/>
    <w:rsid w:val="00C56D84"/>
    <w:rsid w:val="00C652B9"/>
    <w:rsid w:val="00C67416"/>
    <w:rsid w:val="00C77B9A"/>
    <w:rsid w:val="00C81113"/>
    <w:rsid w:val="00C846A5"/>
    <w:rsid w:val="00C87606"/>
    <w:rsid w:val="00CA1B51"/>
    <w:rsid w:val="00CA2418"/>
    <w:rsid w:val="00CC071B"/>
    <w:rsid w:val="00CC0B70"/>
    <w:rsid w:val="00CC5DA2"/>
    <w:rsid w:val="00CC5FF3"/>
    <w:rsid w:val="00CD1171"/>
    <w:rsid w:val="00CF2DA7"/>
    <w:rsid w:val="00D00438"/>
    <w:rsid w:val="00D0140B"/>
    <w:rsid w:val="00D02D90"/>
    <w:rsid w:val="00D03AD5"/>
    <w:rsid w:val="00D12913"/>
    <w:rsid w:val="00D14345"/>
    <w:rsid w:val="00D25947"/>
    <w:rsid w:val="00D25A33"/>
    <w:rsid w:val="00D25C89"/>
    <w:rsid w:val="00D27F90"/>
    <w:rsid w:val="00D357A5"/>
    <w:rsid w:val="00D47489"/>
    <w:rsid w:val="00D519BB"/>
    <w:rsid w:val="00D62C93"/>
    <w:rsid w:val="00D772BE"/>
    <w:rsid w:val="00D87D5A"/>
    <w:rsid w:val="00D93F46"/>
    <w:rsid w:val="00D9461B"/>
    <w:rsid w:val="00D97B93"/>
    <w:rsid w:val="00DA05F0"/>
    <w:rsid w:val="00DA0BB0"/>
    <w:rsid w:val="00DA5E40"/>
    <w:rsid w:val="00DA77E4"/>
    <w:rsid w:val="00DB0F07"/>
    <w:rsid w:val="00DB1C1D"/>
    <w:rsid w:val="00DB56C4"/>
    <w:rsid w:val="00DB6291"/>
    <w:rsid w:val="00DB67E7"/>
    <w:rsid w:val="00DB7CAA"/>
    <w:rsid w:val="00DC3EB0"/>
    <w:rsid w:val="00DE358C"/>
    <w:rsid w:val="00DE36AD"/>
    <w:rsid w:val="00DE76A6"/>
    <w:rsid w:val="00DF22AA"/>
    <w:rsid w:val="00DF6643"/>
    <w:rsid w:val="00E13FEB"/>
    <w:rsid w:val="00E27CFC"/>
    <w:rsid w:val="00E330BE"/>
    <w:rsid w:val="00E34913"/>
    <w:rsid w:val="00E4016F"/>
    <w:rsid w:val="00E4085E"/>
    <w:rsid w:val="00E4582D"/>
    <w:rsid w:val="00E53DDC"/>
    <w:rsid w:val="00E5595E"/>
    <w:rsid w:val="00E60CE8"/>
    <w:rsid w:val="00E61DE9"/>
    <w:rsid w:val="00E652B0"/>
    <w:rsid w:val="00E67A3D"/>
    <w:rsid w:val="00E72072"/>
    <w:rsid w:val="00E7245E"/>
    <w:rsid w:val="00E83F04"/>
    <w:rsid w:val="00E8796D"/>
    <w:rsid w:val="00E96621"/>
    <w:rsid w:val="00EA41B6"/>
    <w:rsid w:val="00EA7495"/>
    <w:rsid w:val="00EB681B"/>
    <w:rsid w:val="00ED1D92"/>
    <w:rsid w:val="00EE12A3"/>
    <w:rsid w:val="00EE4BEC"/>
    <w:rsid w:val="00F00085"/>
    <w:rsid w:val="00F06D30"/>
    <w:rsid w:val="00F10ECA"/>
    <w:rsid w:val="00F12CFE"/>
    <w:rsid w:val="00F21EE6"/>
    <w:rsid w:val="00F3657C"/>
    <w:rsid w:val="00F37BCC"/>
    <w:rsid w:val="00F40250"/>
    <w:rsid w:val="00F42290"/>
    <w:rsid w:val="00F4493B"/>
    <w:rsid w:val="00F477DF"/>
    <w:rsid w:val="00F61471"/>
    <w:rsid w:val="00F67BAD"/>
    <w:rsid w:val="00F73C62"/>
    <w:rsid w:val="00F84C12"/>
    <w:rsid w:val="00F86AA0"/>
    <w:rsid w:val="00F87EE5"/>
    <w:rsid w:val="00F93C64"/>
    <w:rsid w:val="00F93E0E"/>
    <w:rsid w:val="00F957BE"/>
    <w:rsid w:val="00F95E4D"/>
    <w:rsid w:val="00FA2500"/>
    <w:rsid w:val="00FA7057"/>
    <w:rsid w:val="00FB253E"/>
    <w:rsid w:val="00FB4AAF"/>
    <w:rsid w:val="00FB5757"/>
    <w:rsid w:val="00FD4BC6"/>
    <w:rsid w:val="00FE5B5D"/>
    <w:rsid w:val="00FE5DBD"/>
    <w:rsid w:val="0360677D"/>
    <w:rsid w:val="14466324"/>
    <w:rsid w:val="19DE4CA6"/>
    <w:rsid w:val="1ABD2FBD"/>
    <w:rsid w:val="250A0AC8"/>
    <w:rsid w:val="271E3297"/>
    <w:rsid w:val="29C759DB"/>
    <w:rsid w:val="2C070F51"/>
    <w:rsid w:val="302925E5"/>
    <w:rsid w:val="373F37A3"/>
    <w:rsid w:val="38192CEF"/>
    <w:rsid w:val="391A5858"/>
    <w:rsid w:val="411350B3"/>
    <w:rsid w:val="426734F6"/>
    <w:rsid w:val="444E53DA"/>
    <w:rsid w:val="461E34F4"/>
    <w:rsid w:val="488D04BF"/>
    <w:rsid w:val="4CB0147C"/>
    <w:rsid w:val="5651222E"/>
    <w:rsid w:val="5B4D543C"/>
    <w:rsid w:val="5F732C09"/>
    <w:rsid w:val="610D77A3"/>
    <w:rsid w:val="62186662"/>
    <w:rsid w:val="66C50C48"/>
    <w:rsid w:val="6B361608"/>
    <w:rsid w:val="6C6F5BED"/>
    <w:rsid w:val="739B1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style>
  <w:style w:type="paragraph" w:styleId="5">
    <w:name w:val="Closing"/>
    <w:basedOn w:val="1"/>
    <w:qFormat/>
    <w:uiPriority w:val="0"/>
    <w:pPr>
      <w:ind w:left="100" w:leftChars="2100"/>
    </w:pPr>
  </w:style>
  <w:style w:type="paragraph" w:styleId="6">
    <w:name w:val="Body Text"/>
    <w:basedOn w:val="1"/>
    <w:qFormat/>
    <w:uiPriority w:val="0"/>
    <w:pPr>
      <w:jc w:val="center"/>
    </w:pPr>
    <w:rPr>
      <w:b/>
      <w:bCs/>
      <w:sz w:val="32"/>
    </w:rPr>
  </w:style>
  <w:style w:type="paragraph" w:styleId="7">
    <w:name w:val="Body Text Indent"/>
    <w:basedOn w:val="1"/>
    <w:qFormat/>
    <w:uiPriority w:val="0"/>
    <w:pPr>
      <w:ind w:firstLine="435"/>
    </w:pPr>
    <w:rPr>
      <w:sz w:val="28"/>
    </w:rPr>
  </w:style>
  <w:style w:type="paragraph" w:styleId="8">
    <w:name w:val="Block Text"/>
    <w:basedOn w:val="1"/>
    <w:qFormat/>
    <w:uiPriority w:val="0"/>
    <w:pPr>
      <w:ind w:left="2400" w:right="-80" w:rightChars="-38" w:hanging="2400" w:hangingChars="800"/>
    </w:pPr>
    <w:rPr>
      <w:sz w:val="3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semiHidden/>
    <w:unhideWhenUsed/>
    <w:qFormat/>
    <w:uiPriority w:val="0"/>
    <w:rPr>
      <w:color w:val="333333"/>
      <w:u w:val="none"/>
    </w:rPr>
  </w:style>
  <w:style w:type="character" w:styleId="19">
    <w:name w:val="Hyperlink"/>
    <w:basedOn w:val="16"/>
    <w:semiHidden/>
    <w:unhideWhenUsed/>
    <w:qFormat/>
    <w:uiPriority w:val="0"/>
    <w:rPr>
      <w:color w:val="333333"/>
      <w:u w:val="none"/>
    </w:rPr>
  </w:style>
  <w:style w:type="paragraph" w:customStyle="1" w:styleId="20">
    <w:name w:val="Char"/>
    <w:basedOn w:val="1"/>
    <w:qFormat/>
    <w:uiPriority w:val="0"/>
    <w:pPr>
      <w:ind w:firstLine="480"/>
    </w:pPr>
    <w:rPr>
      <w:rFonts w:ascii="宋体" w:hAnsi="宋体" w:cs="Courier New"/>
      <w:sz w:val="32"/>
      <w:szCs w:val="32"/>
    </w:rPr>
  </w:style>
  <w:style w:type="paragraph" w:styleId="21">
    <w:name w:val="List Paragraph"/>
    <w:basedOn w:val="1"/>
    <w:qFormat/>
    <w:uiPriority w:val="34"/>
    <w:pPr>
      <w:ind w:firstLine="420" w:firstLineChars="200"/>
    </w:pPr>
  </w:style>
  <w:style w:type="character" w:customStyle="1" w:styleId="22">
    <w:name w:val="页脚 字符"/>
    <w:basedOn w:val="16"/>
    <w:link w:val="11"/>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FFDB-253D-4114-81F6-10FF4405A8E2}">
  <ds:schemaRefs/>
</ds:datastoreItem>
</file>

<file path=docProps/app.xml><?xml version="1.0" encoding="utf-8"?>
<Properties xmlns="http://schemas.openxmlformats.org/officeDocument/2006/extended-properties" xmlns:vt="http://schemas.openxmlformats.org/officeDocument/2006/docPropsVTypes">
  <Template>Normal.dotm</Template>
  <Company>北京林业大学校办</Company>
  <Pages>3</Pages>
  <Words>1255</Words>
  <Characters>1288</Characters>
  <Lines>16</Lines>
  <Paragraphs>4</Paragraphs>
  <TotalTime>134</TotalTime>
  <ScaleCrop>false</ScaleCrop>
  <LinksUpToDate>false</LinksUpToDate>
  <CharactersWithSpaces>1349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2017-05-23T02:51:00Z</dcterms:created>
  <dc:creator>汪海洋</dc:creator>
  <cp:lastModifiedBy>秋梧桐</cp:lastModifiedBy>
  <cp:lastPrinted>2015-06-01T07:44:00Z</cp:lastPrinted>
  <dcterms:modified xsi:type="dcterms:W3CDTF">2022-05-10T08:21:20Z</dcterms:modified>
  <dc:title>回复</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E51E0A95F74B4F5BB162CF7E9C97DEC6</vt:lpwstr>
  </property>
</Properties>
</file>